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标段四：</w:t>
      </w:r>
    </w:p>
    <w:p w14:paraId="4470BE19"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生物活性玻璃创面凝胶敷料</w:t>
      </w:r>
    </w:p>
    <w:p w14:paraId="7B58F51B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使用科室：介入科</w:t>
      </w:r>
    </w:p>
    <w:p w14:paraId="4EF49D78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40A38FAD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tbl>
      <w:tblPr>
        <w:tblStyle w:val="2"/>
        <w:tblpPr w:leftFromText="180" w:rightFromText="180" w:vertAnchor="page" w:horzAnchor="page" w:tblpX="2370" w:tblpY="4665"/>
        <w:tblOverlap w:val="never"/>
        <w:tblW w:w="7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895"/>
        <w:gridCol w:w="2504"/>
        <w:gridCol w:w="817"/>
        <w:gridCol w:w="1299"/>
      </w:tblGrid>
      <w:tr w14:paraId="06311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72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D7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1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E73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DD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E97C4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0A97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1F9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51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生物活性玻璃创面凝胶敷料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825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1.0g/支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6DF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FF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375</w:t>
            </w:r>
          </w:p>
        </w:tc>
      </w:tr>
      <w:tr w14:paraId="2564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D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412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生物活性玻璃创面凝胶敷料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F4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2.0g/支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81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51A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495</w:t>
            </w:r>
          </w:p>
        </w:tc>
      </w:tr>
    </w:tbl>
    <w:p w14:paraId="16C69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 w14:paraId="313DB6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基本参数</w:t>
      </w:r>
      <w:r>
        <w:rPr>
          <w:rFonts w:hint="eastAsia"/>
          <w:sz w:val="28"/>
          <w:szCs w:val="28"/>
          <w:lang w:eastAsia="zh-CN"/>
        </w:rPr>
        <w:t>：</w:t>
      </w:r>
    </w:p>
    <w:p w14:paraId="348207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产品由凝胶和推杆式朔料包装管组成，其中凝胶由生物活性玻璃（进口）、透明质酸钠、医用凡士林组成，</w:t>
      </w:r>
      <w:r>
        <w:rPr>
          <w:rFonts w:hint="eastAsia"/>
          <w:sz w:val="28"/>
          <w:szCs w:val="28"/>
          <w:lang w:val="en-US" w:eastAsia="zh-CN"/>
        </w:rPr>
        <w:t>产品经辐照灭菌，无菌提供</w:t>
      </w:r>
      <w:r>
        <w:rPr>
          <w:rFonts w:hint="eastAsia"/>
          <w:sz w:val="28"/>
          <w:szCs w:val="28"/>
          <w:lang w:eastAsia="zh-CN"/>
        </w:rPr>
        <w:t>。</w:t>
      </w:r>
    </w:p>
    <w:p w14:paraId="771AC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*</w:t>
      </w:r>
      <w:r>
        <w:rPr>
          <w:rFonts w:hint="eastAsia"/>
          <w:sz w:val="28"/>
          <w:szCs w:val="28"/>
          <w:lang w:val="en-US" w:eastAsia="zh-CN"/>
        </w:rPr>
        <w:t>2. 透明质酸钠配比：0.2-2%。</w:t>
      </w:r>
    </w:p>
    <w:p w14:paraId="6C5F95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3.产品装量</w:t>
      </w:r>
      <w:r>
        <w:rPr>
          <w:rFonts w:hint="eastAsia" w:ascii="宋体" w:hAnsi="宋体" w:eastAsia="宋体" w:cs="仿宋"/>
          <w:color w:val="000000"/>
          <w:sz w:val="28"/>
          <w:szCs w:val="28"/>
        </w:rPr>
        <w:t>≥</w:t>
      </w:r>
      <w:r>
        <w:rPr>
          <w:rFonts w:hint="eastAsia"/>
          <w:sz w:val="28"/>
          <w:szCs w:val="28"/>
          <w:lang w:val="en-US" w:eastAsia="zh-CN"/>
        </w:rPr>
        <w:t>标示量的93%。</w:t>
      </w:r>
    </w:p>
    <w:p w14:paraId="311E8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4.粒度：产品颗粒直径≤180um。</w:t>
      </w:r>
    </w:p>
    <w:p w14:paraId="3862EA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5.重金属含量：产品中重金属含量≤30mg/kg。</w:t>
      </w:r>
    </w:p>
    <w:p w14:paraId="3226C9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6.膏状炽灼残渣</w:t>
      </w:r>
      <w:r>
        <w:rPr>
          <w:rFonts w:hint="eastAsia" w:ascii="宋体" w:hAnsi="宋体" w:eastAsia="宋体" w:cs="仿宋"/>
          <w:color w:val="000000"/>
          <w:sz w:val="28"/>
          <w:szCs w:val="28"/>
        </w:rPr>
        <w:t>≥</w:t>
      </w:r>
      <w:r>
        <w:rPr>
          <w:rFonts w:hint="eastAsia"/>
          <w:sz w:val="28"/>
          <w:szCs w:val="28"/>
          <w:lang w:val="en-US" w:eastAsia="zh-CN"/>
        </w:rPr>
        <w:t>20%（W/W）。</w:t>
      </w:r>
    </w:p>
    <w:p w14:paraId="6C080A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7.生物活性：在活化后的红外光谱图中的565cm-1，603cm-1波长出现羟基磷灰石峰。</w:t>
      </w:r>
    </w:p>
    <w:p w14:paraId="50C8728D">
      <w:pPr>
        <w:rPr>
          <w:rFonts w:hint="eastAsia" w:ascii="宋体" w:hAnsi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3E5BE4"/>
    <w:multiLevelType w:val="singleLevel"/>
    <w:tmpl w:val="C43E5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5A0C"/>
    <w:rsid w:val="0CD911FB"/>
    <w:rsid w:val="11F71F9B"/>
    <w:rsid w:val="14FA1075"/>
    <w:rsid w:val="15AC0736"/>
    <w:rsid w:val="1EB707B9"/>
    <w:rsid w:val="2523677D"/>
    <w:rsid w:val="2C121F0F"/>
    <w:rsid w:val="2CA50B97"/>
    <w:rsid w:val="2F6703D3"/>
    <w:rsid w:val="315272FB"/>
    <w:rsid w:val="3C6C26BE"/>
    <w:rsid w:val="433312C5"/>
    <w:rsid w:val="44966C89"/>
    <w:rsid w:val="5C230E0C"/>
    <w:rsid w:val="631B5BB4"/>
    <w:rsid w:val="6716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330</Characters>
  <Lines>0</Lines>
  <Paragraphs>0</Paragraphs>
  <TotalTime>2</TotalTime>
  <ScaleCrop>false</ScaleCrop>
  <LinksUpToDate>false</LinksUpToDate>
  <CharactersWithSpaces>331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WPS_1656640123</cp:lastModifiedBy>
  <dcterms:modified xsi:type="dcterms:W3CDTF">2026-08-06T06:50:13Z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eyJoZGlkIjoiODU3MzlhNDhkNTFmNWQwYTY3ZGI1YWY3YWVlNGU5ZDAiLCJ1c2VySWQiOiIxMzgzNTc4NTI5In0=</vt:lpwstr>
  </property>
  <property fmtid="{D5CDD505-2E9C-101B-9397-08002B2CF9AE}" pid="4" name="ICV">
    <vt:lpwstr>C17D0B916B1D431F94D10035ADEF2D60_12</vt:lpwstr>
  </property>
</Properties>
</file>