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04C40C">
      <w:pPr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标段三：</w:t>
      </w:r>
    </w:p>
    <w:p w14:paraId="1DF51644">
      <w:pPr>
        <w:spacing w:line="360" w:lineRule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采购名称：</w:t>
      </w:r>
      <w:r>
        <w:rPr>
          <w:rFonts w:hint="eastAsia" w:ascii="Times New Roman" w:hAnsi="宋体" w:eastAsia="宋体" w:cs="宋体"/>
          <w:i w:val="0"/>
          <w:iCs w:val="0"/>
          <w:color w:val="000000"/>
          <w:sz w:val="21"/>
          <w:szCs w:val="22"/>
          <w:u w:val="none"/>
          <w:lang w:val="en-US" w:eastAsia="zh-CN"/>
        </w:rPr>
        <w:t>一次性使用血液灌流器</w:t>
      </w:r>
      <w:r>
        <w:rPr>
          <w:rFonts w:hint="eastAsia" w:ascii="宋体" w:hAnsi="宋体" w:eastAsia="宋体" w:cs="宋体"/>
          <w:i w:val="0"/>
          <w:iCs w:val="0"/>
          <w:color w:val="000000"/>
          <w:sz w:val="21"/>
          <w:szCs w:val="21"/>
          <w:u w:val="none"/>
          <w:lang w:eastAsia="zh-CN"/>
        </w:rPr>
        <w:t>、</w:t>
      </w:r>
      <w:r>
        <w:rPr>
          <w:rFonts w:hint="eastAsia" w:ascii="Times New Roman" w:hAnsi="宋体" w:eastAsia="宋体" w:cs="宋体"/>
          <w:i w:val="0"/>
          <w:iCs w:val="0"/>
          <w:color w:val="auto"/>
          <w:sz w:val="21"/>
          <w:szCs w:val="22"/>
          <w:u w:val="none"/>
          <w:lang w:val="en-US" w:eastAsia="zh-CN"/>
        </w:rPr>
        <w:t>透析液过滤器</w:t>
      </w:r>
      <w:bookmarkStart w:id="0" w:name="_GoBack"/>
      <w:bookmarkEnd w:id="0"/>
    </w:p>
    <w:p w14:paraId="7B58F51B">
      <w:pPr>
        <w:spacing w:line="360" w:lineRule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使用科室：肾内科</w:t>
      </w:r>
    </w:p>
    <w:p w14:paraId="4EF49D78"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数量：定价不定量，以实际需求为准</w:t>
      </w:r>
    </w:p>
    <w:p w14:paraId="350A2275"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预算单价：参照附件</w:t>
      </w:r>
    </w:p>
    <w:tbl>
      <w:tblPr>
        <w:tblStyle w:val="2"/>
        <w:tblpPr w:leftFromText="180" w:rightFromText="180" w:vertAnchor="page" w:horzAnchor="page" w:tblpX="1680" w:tblpY="4440"/>
        <w:tblOverlap w:val="never"/>
        <w:tblW w:w="952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"/>
        <w:gridCol w:w="750"/>
        <w:gridCol w:w="7000"/>
        <w:gridCol w:w="375"/>
        <w:gridCol w:w="945"/>
      </w:tblGrid>
      <w:tr w14:paraId="65E032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tblHeader/>
        </w:trPr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FCB9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8279B1">
            <w:pPr>
              <w:keepNext w:val="0"/>
              <w:keepLines w:val="0"/>
              <w:widowControl/>
              <w:suppressLineNumbers w:val="0"/>
              <w:snapToGrid w:val="0"/>
              <w:ind w:right="0" w:rightChars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7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0DA75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参照规格型号或参数</w:t>
            </w:r>
          </w:p>
        </w:tc>
        <w:tc>
          <w:tcPr>
            <w:tcW w:w="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A051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6696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预算单价</w:t>
            </w:r>
          </w:p>
          <w:p w14:paraId="479845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</w:tr>
      <w:tr w14:paraId="134C15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0" w:hRule="atLeast"/>
        </w:trPr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2895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Times New Roman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4"/>
                <w:u w:val="none"/>
              </w:rPr>
            </w:pPr>
            <w:r>
              <w:rPr>
                <w:rFonts w:hint="eastAsia" w:ascii="Times New Roman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F9D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default" w:ascii="Times New Roman" w:hAnsi="宋体" w:eastAsia="宋体" w:cs="宋体"/>
                <w:i w:val="0"/>
                <w:iCs w:val="0"/>
                <w:color w:val="000000"/>
                <w:sz w:val="21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宋体" w:eastAsia="宋体" w:cs="宋体"/>
                <w:i w:val="0"/>
                <w:iCs w:val="0"/>
                <w:color w:val="000000"/>
                <w:sz w:val="21"/>
                <w:szCs w:val="22"/>
                <w:u w:val="none"/>
                <w:lang w:val="en-US" w:eastAsia="zh-CN"/>
              </w:rPr>
              <w:t>一次性使用血液灌流器</w:t>
            </w:r>
          </w:p>
        </w:tc>
        <w:tc>
          <w:tcPr>
            <w:tcW w:w="7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9132E1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Times New Roman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2"/>
                <w:shd w:val="clear" w:fill="FFFFFF"/>
                <w:lang w:eastAsia="zh-CN"/>
              </w:rPr>
            </w:pPr>
            <w:r>
              <w:rPr>
                <w:rFonts w:hint="eastAsia" w:hAnsi="宋体" w:cs="宋体"/>
                <w:i w:val="0"/>
                <w:iCs w:val="0"/>
                <w:caps w:val="0"/>
                <w:color w:val="auto"/>
                <w:spacing w:val="0"/>
                <w:sz w:val="21"/>
                <w:szCs w:val="22"/>
                <w:shd w:val="clear" w:fill="FFFFFF"/>
                <w:lang w:val="en-US" w:eastAsia="zh-CN"/>
              </w:rPr>
              <w:t>*</w:t>
            </w:r>
            <w:r>
              <w:rPr>
                <w:rFonts w:hint="eastAsia" w:ascii="Times New Roman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2"/>
                <w:shd w:val="clear" w:fill="FFFFFF"/>
                <w:lang w:val="en-US" w:eastAsia="zh-CN"/>
              </w:rPr>
              <w:t>1.具备</w:t>
            </w:r>
            <w:r>
              <w:rPr>
                <w:rFonts w:hint="eastAsia" w:ascii="Times New Roman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2"/>
                <w:shd w:val="clear" w:fill="FFFFFF"/>
              </w:rPr>
              <w:t>清除人体内生性和外源性的毒性物质</w:t>
            </w:r>
            <w:r>
              <w:rPr>
                <w:rFonts w:hint="eastAsia" w:ascii="Times New Roman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2"/>
                <w:shd w:val="clear" w:fill="FFFFFF"/>
                <w:lang w:eastAsia="zh-CN"/>
              </w:rPr>
              <w:t>。</w:t>
            </w:r>
            <w:r>
              <w:rPr>
                <w:rFonts w:hint="eastAsia" w:ascii="Times New Roman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2"/>
                <w:shd w:val="clear" w:fill="FFFFFF"/>
                <w:lang w:val="en-US" w:eastAsia="zh-CN"/>
              </w:rPr>
              <w:t>灌流器治疗需满足可清除血液透析不能清除的中大分子尿毒症毒素，吸附容量大，吸附速率快。</w:t>
            </w:r>
          </w:p>
          <w:p w14:paraId="224A52B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Times New Roman" w:eastAsia="宋体"/>
                <w:color w:val="auto"/>
                <w:sz w:val="21"/>
                <w:szCs w:val="22"/>
              </w:rPr>
            </w:pPr>
            <w:r>
              <w:rPr>
                <w:rFonts w:hint="eastAsia" w:ascii="Times New Roman" w:hAnsi="宋体" w:eastAsia="宋体" w:cs="宋体"/>
                <w:color w:val="auto"/>
                <w:kern w:val="0"/>
                <w:sz w:val="21"/>
                <w:szCs w:val="22"/>
                <w:lang w:val="en-US" w:eastAsia="zh-CN" w:bidi="ar"/>
              </w:rPr>
              <w:t>2.外观：灌流器的外壳应透明(或半透明),内外壳表面光洁，液体通道内不得有肉眼可见的杂质</w:t>
            </w:r>
          </w:p>
          <w:p w14:paraId="4ACB60C4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Times New Roman" w:hAnsi="宋体" w:eastAsia="宋体" w:cs="宋体"/>
                <w:color w:val="auto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宋体" w:eastAsia="宋体" w:cs="宋体"/>
                <w:color w:val="auto"/>
                <w:sz w:val="21"/>
                <w:szCs w:val="22"/>
                <w:lang w:val="en-US" w:eastAsia="zh-CN"/>
              </w:rPr>
              <w:t>3.血室容量：85mL±10%</w:t>
            </w:r>
          </w:p>
          <w:p w14:paraId="090C1F9B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Times New Roman" w:hAnsi="宋体" w:eastAsia="宋体" w:cs="宋体"/>
                <w:color w:val="auto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宋体" w:eastAsia="宋体" w:cs="宋体"/>
                <w:color w:val="auto"/>
                <w:sz w:val="21"/>
                <w:szCs w:val="22"/>
                <w:lang w:val="en-US" w:eastAsia="zh-CN"/>
              </w:rPr>
              <w:t>4.树脂装载量：130mL±10%</w:t>
            </w:r>
          </w:p>
          <w:p w14:paraId="4E8AD7A1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Times New Roman" w:hAnsi="宋体" w:eastAsia="宋体" w:cs="宋体"/>
                <w:color w:val="auto"/>
                <w:sz w:val="21"/>
                <w:szCs w:val="22"/>
              </w:rPr>
            </w:pPr>
            <w:r>
              <w:rPr>
                <w:rFonts w:hint="eastAsia" w:ascii="Times New Roman" w:hAnsi="宋体" w:eastAsia="宋体" w:cs="宋体"/>
                <w:color w:val="auto"/>
                <w:sz w:val="21"/>
                <w:szCs w:val="22"/>
                <w:vertAlign w:val="baseline"/>
                <w:lang w:val="en-US" w:eastAsia="zh-CN"/>
              </w:rPr>
              <w:t>5.密封性能：能承受100</w:t>
            </w:r>
            <w:r>
              <w:rPr>
                <w:rFonts w:hint="eastAsia" w:ascii="Times New Roman" w:hAnsi="宋体" w:eastAsia="宋体" w:cs="宋体"/>
                <w:color w:val="auto"/>
                <w:sz w:val="21"/>
                <w:szCs w:val="22"/>
              </w:rPr>
              <w:t>kPa</w:t>
            </w:r>
          </w:p>
          <w:p w14:paraId="2D38A31C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Times New Roman" w:hAnsi="宋体" w:eastAsia="宋体" w:cs="宋体"/>
                <w:bCs/>
                <w:color w:val="auto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宋体" w:eastAsia="宋体" w:cs="宋体"/>
                <w:bCs/>
                <w:color w:val="auto"/>
                <w:sz w:val="21"/>
                <w:szCs w:val="22"/>
                <w:lang w:val="en-US" w:eastAsia="zh-CN"/>
              </w:rPr>
              <w:t>6.</w:t>
            </w:r>
            <w:r>
              <w:rPr>
                <w:rFonts w:hint="eastAsia" w:ascii="Times New Roman" w:hAnsi="宋体" w:eastAsia="宋体" w:cs="宋体"/>
                <w:bCs/>
                <w:color w:val="auto"/>
                <w:sz w:val="21"/>
                <w:szCs w:val="22"/>
              </w:rPr>
              <w:t>吸附性能：维生素B</w:t>
            </w:r>
            <w:r>
              <w:rPr>
                <w:rFonts w:hint="eastAsia" w:ascii="Times New Roman" w:hAnsi="宋体" w:eastAsia="宋体" w:cs="宋体"/>
                <w:bCs/>
                <w:color w:val="auto"/>
                <w:sz w:val="21"/>
                <w:szCs w:val="22"/>
                <w:vertAlign w:val="subscript"/>
              </w:rPr>
              <w:t>12</w:t>
            </w:r>
            <w:r>
              <w:rPr>
                <w:rFonts w:hint="eastAsia" w:ascii="Times New Roman" w:hAnsi="宋体" w:eastAsia="宋体" w:cs="宋体"/>
                <w:bCs/>
                <w:color w:val="auto"/>
                <w:sz w:val="21"/>
                <w:szCs w:val="22"/>
              </w:rPr>
              <w:t>（代表中分子物质）的浓度下降率不低于90%</w:t>
            </w:r>
          </w:p>
        </w:tc>
        <w:tc>
          <w:tcPr>
            <w:tcW w:w="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F50B6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Times New Roman" w:hAnsi="宋体" w:eastAsia="宋体" w:cs="宋体"/>
                <w:i w:val="0"/>
                <w:iCs w:val="0"/>
                <w:color w:val="000000"/>
                <w:sz w:val="21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宋体" w:eastAsia="宋体" w:cs="宋体"/>
                <w:i w:val="0"/>
                <w:iCs w:val="0"/>
                <w:color w:val="000000"/>
                <w:sz w:val="21"/>
                <w:szCs w:val="24"/>
                <w:u w:val="none"/>
                <w:lang w:val="en-US" w:eastAsia="zh-CN"/>
              </w:rPr>
              <w:t>个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049D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default" w:ascii="Times New Roman" w:hAnsi="宋体" w:eastAsia="宋体" w:cs="宋体"/>
                <w:i w:val="0"/>
                <w:iCs w:val="0"/>
                <w:color w:val="000000"/>
                <w:sz w:val="21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宋体" w:eastAsia="宋体" w:cs="宋体"/>
                <w:i w:val="0"/>
                <w:iCs w:val="0"/>
                <w:color w:val="000000"/>
                <w:sz w:val="21"/>
                <w:szCs w:val="22"/>
                <w:u w:val="none"/>
                <w:lang w:val="en-US" w:eastAsia="zh-CN"/>
              </w:rPr>
              <w:t>372</w:t>
            </w:r>
          </w:p>
        </w:tc>
      </w:tr>
      <w:tr w14:paraId="65A8A6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5" w:hRule="atLeast"/>
        </w:trPr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C4D9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4"/>
                <w:u w:val="none"/>
                <w:lang w:val="en-US" w:eastAsia="zh-CN" w:bidi="ar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3A26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Times New Roman" w:hAnsi="宋体" w:eastAsia="宋体" w:cs="宋体"/>
                <w:i w:val="0"/>
                <w:iCs w:val="0"/>
                <w:color w:val="auto"/>
                <w:sz w:val="21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宋体" w:eastAsia="宋体" w:cs="宋体"/>
                <w:i w:val="0"/>
                <w:iCs w:val="0"/>
                <w:color w:val="auto"/>
                <w:sz w:val="21"/>
                <w:szCs w:val="22"/>
                <w:u w:val="none"/>
                <w:lang w:val="en-US" w:eastAsia="zh-CN"/>
              </w:rPr>
              <w:t>透析液过滤器</w:t>
            </w:r>
          </w:p>
        </w:tc>
        <w:tc>
          <w:tcPr>
            <w:tcW w:w="7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BEC7BC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Times New Roman" w:eastAsia="宋体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规格</w:t>
            </w:r>
            <w:r>
              <w:rPr>
                <w:rFonts w:hint="eastAsia" w:ascii="Times New Roman" w:eastAsia="宋体"/>
                <w:color w:val="auto"/>
                <w:sz w:val="21"/>
                <w:szCs w:val="21"/>
                <w:lang w:val="en-US" w:eastAsia="zh-CN"/>
              </w:rPr>
              <w:t>型号</w:t>
            </w:r>
            <w:r>
              <w:rPr>
                <w:rFonts w:hint="eastAsia" w:ascii="Times New Roman" w:eastAsia="宋体"/>
                <w:color w:val="auto"/>
                <w:sz w:val="21"/>
                <w:szCs w:val="21"/>
              </w:rPr>
              <w:t xml:space="preserve">EF-02 </w:t>
            </w:r>
          </w:p>
          <w:p w14:paraId="6DC7809B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Times New Roman" w:eastAsia="宋体"/>
                <w:color w:val="auto"/>
                <w:sz w:val="21"/>
                <w:szCs w:val="21"/>
              </w:rPr>
            </w:pPr>
            <w:r>
              <w:rPr>
                <w:rFonts w:hint="eastAsia" w:ascii="Times New Roman" w:eastAsia="宋体"/>
                <w:color w:val="auto"/>
                <w:sz w:val="21"/>
                <w:szCs w:val="21"/>
                <w:lang w:val="en-US" w:eastAsia="zh-CN"/>
              </w:rPr>
              <w:t>一</w:t>
            </w:r>
            <w:r>
              <w:rPr>
                <w:rFonts w:hint="eastAsia" w:ascii="Times New Roman" w:eastAsia="宋体"/>
                <w:color w:val="auto"/>
                <w:sz w:val="21"/>
                <w:szCs w:val="21"/>
              </w:rPr>
              <w:t xml:space="preserve">功能需求:        </w:t>
            </w:r>
          </w:p>
          <w:p w14:paraId="56715DBF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Times New Roman" w:eastAsia="宋体"/>
                <w:color w:val="auto"/>
                <w:sz w:val="21"/>
                <w:szCs w:val="21"/>
              </w:rPr>
            </w:pPr>
            <w:r>
              <w:rPr>
                <w:rFonts w:hint="eastAsia" w:ascii="Times New Roman" w:eastAsia="宋体"/>
                <w:color w:val="auto"/>
                <w:sz w:val="21"/>
                <w:szCs w:val="21"/>
              </w:rPr>
              <w:t>1</w:t>
            </w:r>
            <w:r>
              <w:rPr>
                <w:rFonts w:hint="eastAsia" w:ascii="Times New Roman" w:eastAsia="宋体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Times New Roman" w:eastAsia="宋体"/>
                <w:color w:val="auto"/>
                <w:sz w:val="21"/>
                <w:szCs w:val="21"/>
              </w:rPr>
              <w:t xml:space="preserve">与血液透析设备配合使用,通过物理过滤清除透析液中的细菌和内毒素，制备高纯度透析液，降低透析患者并发症，提高透析质量。 </w:t>
            </w:r>
          </w:p>
          <w:p w14:paraId="2DE6D763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Times New Roman" w:eastAsia="宋体"/>
                <w:color w:val="auto"/>
                <w:sz w:val="21"/>
                <w:szCs w:val="21"/>
              </w:rPr>
            </w:pPr>
            <w:r>
              <w:rPr>
                <w:rFonts w:hint="eastAsia" w:ascii="Times New Roman" w:eastAsia="宋体"/>
                <w:color w:val="auto"/>
                <w:sz w:val="21"/>
                <w:szCs w:val="21"/>
              </w:rPr>
              <w:t>2</w:t>
            </w:r>
            <w:r>
              <w:rPr>
                <w:rFonts w:hint="eastAsia" w:ascii="Times New Roman" w:eastAsia="宋体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Times New Roman" w:eastAsia="宋体"/>
                <w:color w:val="auto"/>
                <w:sz w:val="21"/>
                <w:szCs w:val="21"/>
              </w:rPr>
              <w:t xml:space="preserve">利用空心纤维膜清除透析液中的内毒素、细菌和不溶性微粒。                                                            </w:t>
            </w:r>
          </w:p>
          <w:p w14:paraId="732028F5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Times New Roman" w:eastAsia="宋体"/>
                <w:color w:val="auto"/>
                <w:sz w:val="21"/>
                <w:szCs w:val="21"/>
              </w:rPr>
            </w:pPr>
            <w:r>
              <w:rPr>
                <w:rFonts w:hint="eastAsia" w:ascii="Times New Roman" w:eastAsia="宋体"/>
                <w:color w:val="auto"/>
                <w:sz w:val="21"/>
                <w:szCs w:val="21"/>
              </w:rPr>
              <w:t>3</w:t>
            </w:r>
            <w:r>
              <w:rPr>
                <w:rFonts w:hint="eastAsia" w:ascii="Times New Roman" w:eastAsia="宋体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Times New Roman" w:eastAsia="宋体"/>
                <w:color w:val="auto"/>
                <w:sz w:val="21"/>
                <w:szCs w:val="21"/>
              </w:rPr>
              <w:t xml:space="preserve">高效去除微生物，滤除率≥99%；内毒素截留能力≥106EU/ml；过滤掉透析液中微小颗粒杂质。 </w:t>
            </w:r>
          </w:p>
          <w:p w14:paraId="57BEC035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Times New Roman" w:eastAsia="宋体"/>
                <w:color w:val="auto"/>
                <w:sz w:val="21"/>
                <w:szCs w:val="21"/>
              </w:rPr>
            </w:pPr>
            <w:r>
              <w:rPr>
                <w:rFonts w:hint="eastAsia" w:ascii="Times New Roman" w:eastAsia="宋体"/>
                <w:color w:val="auto"/>
                <w:sz w:val="21"/>
                <w:szCs w:val="21"/>
              </w:rPr>
              <w:t xml:space="preserve">4、通过透析液过滤器后的透析液可达到微生物含量＜100CFU/ml; 内毒素＜3EU/ml; </w:t>
            </w:r>
          </w:p>
          <w:p w14:paraId="084A5336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Times New Roman" w:eastAsia="宋体"/>
                <w:color w:val="auto"/>
                <w:sz w:val="21"/>
                <w:szCs w:val="21"/>
              </w:rPr>
            </w:pPr>
            <w:r>
              <w:rPr>
                <w:rFonts w:hint="eastAsia" w:ascii="Times New Roman" w:eastAsia="宋体"/>
                <w:color w:val="auto"/>
                <w:sz w:val="21"/>
                <w:szCs w:val="21"/>
                <w:lang w:val="en-US" w:eastAsia="zh-CN"/>
              </w:rPr>
              <w:t>二</w:t>
            </w:r>
            <w:r>
              <w:rPr>
                <w:rFonts w:hint="eastAsia" w:ascii="Times New Roman" w:eastAsia="宋体"/>
                <w:color w:val="auto"/>
                <w:sz w:val="21"/>
                <w:szCs w:val="21"/>
              </w:rPr>
              <w:t xml:space="preserve">结构及材质要求：     </w:t>
            </w:r>
          </w:p>
          <w:p w14:paraId="66454719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Times New Roman" w:eastAsia="宋体"/>
                <w:color w:val="auto"/>
                <w:sz w:val="21"/>
                <w:szCs w:val="21"/>
              </w:rPr>
            </w:pPr>
            <w:r>
              <w:rPr>
                <w:rFonts w:hint="eastAsia" w:ascii="Times New Roman" w:eastAsia="宋体"/>
                <w:color w:val="auto"/>
                <w:sz w:val="21"/>
                <w:szCs w:val="21"/>
              </w:rPr>
              <w:t xml:space="preserve">1、过滤器为聚醚砜或聚混合膜，具有高效过滤和良好生物相溶性。超滤系数：270ml/h/mmHg. </w:t>
            </w:r>
          </w:p>
          <w:p w14:paraId="77E8F6E4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Times New Roman" w:eastAsia="宋体"/>
                <w:color w:val="auto"/>
                <w:sz w:val="21"/>
                <w:szCs w:val="21"/>
              </w:rPr>
            </w:pPr>
            <w:r>
              <w:rPr>
                <w:rFonts w:hint="eastAsia" w:ascii="Times New Roman" w:eastAsia="宋体"/>
                <w:color w:val="auto"/>
                <w:sz w:val="21"/>
                <w:szCs w:val="21"/>
              </w:rPr>
              <w:t xml:space="preserve">2、外壳及端盖：聚碳酸酯，强度高、透明度好。 </w:t>
            </w:r>
          </w:p>
          <w:p w14:paraId="2AD2AB0C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Times New Roman" w:eastAsia="宋体"/>
                <w:color w:val="auto"/>
                <w:sz w:val="21"/>
                <w:szCs w:val="21"/>
              </w:rPr>
            </w:pPr>
            <w:r>
              <w:rPr>
                <w:rFonts w:hint="eastAsia" w:ascii="Times New Roman" w:eastAsia="宋体"/>
                <w:color w:val="auto"/>
                <w:sz w:val="21"/>
                <w:szCs w:val="21"/>
              </w:rPr>
              <w:t>3、密封部位：硅胶密封圈，确保各连接处严密，防止透析液</w:t>
            </w:r>
            <w:r>
              <w:rPr>
                <w:rFonts w:hint="eastAsia" w:ascii="Times New Roman" w:eastAsia="宋体"/>
                <w:color w:val="auto"/>
                <w:sz w:val="21"/>
                <w:szCs w:val="21"/>
                <w:lang w:eastAsia="zh-CN"/>
              </w:rPr>
              <w:t>泄漏</w:t>
            </w:r>
            <w:r>
              <w:rPr>
                <w:rFonts w:hint="eastAsia" w:ascii="Times New Roman" w:eastAsia="宋体"/>
                <w:color w:val="auto"/>
                <w:sz w:val="21"/>
                <w:szCs w:val="21"/>
              </w:rPr>
              <w:t xml:space="preserve">或被外界污染。接头为汉森接头. </w:t>
            </w:r>
          </w:p>
          <w:p w14:paraId="17F4591E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Times New Roman" w:eastAsia="宋体"/>
                <w:color w:val="auto"/>
                <w:sz w:val="21"/>
                <w:szCs w:val="21"/>
              </w:rPr>
            </w:pPr>
            <w:r>
              <w:rPr>
                <w:rFonts w:hint="eastAsia" w:ascii="Times New Roman" w:eastAsia="宋体"/>
                <w:color w:val="auto"/>
                <w:sz w:val="21"/>
                <w:szCs w:val="21"/>
              </w:rPr>
              <w:t xml:space="preserve">4、有效膜面积：2.2m2，最大超滤压力为2bar，最大跨膜压：500 mmHg. </w:t>
            </w:r>
          </w:p>
          <w:p w14:paraId="579DAD5B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Times New Roman" w:eastAsia="宋体"/>
                <w:color w:val="auto"/>
                <w:sz w:val="21"/>
                <w:szCs w:val="21"/>
              </w:rPr>
            </w:pPr>
            <w:r>
              <w:rPr>
                <w:rFonts w:hint="eastAsia" w:ascii="Times New Roman" w:eastAsia="宋体"/>
                <w:color w:val="auto"/>
                <w:sz w:val="21"/>
                <w:szCs w:val="21"/>
                <w:lang w:val="en-US" w:eastAsia="zh-CN"/>
              </w:rPr>
              <w:t>三</w:t>
            </w:r>
            <w:r>
              <w:rPr>
                <w:rFonts w:hint="eastAsia" w:ascii="Times New Roman" w:eastAsia="宋体"/>
                <w:color w:val="auto"/>
                <w:sz w:val="21"/>
                <w:szCs w:val="21"/>
              </w:rPr>
              <w:t xml:space="preserve"> 灭菌要求：                                                    </w:t>
            </w:r>
          </w:p>
          <w:p w14:paraId="7CD20150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Times New Roman" w:eastAsia="宋体"/>
                <w:color w:val="auto"/>
                <w:sz w:val="21"/>
                <w:szCs w:val="21"/>
              </w:rPr>
            </w:pPr>
            <w:r>
              <w:rPr>
                <w:rFonts w:hint="eastAsia" w:ascii="Times New Roman" w:eastAsia="宋体"/>
                <w:color w:val="auto"/>
                <w:sz w:val="21"/>
                <w:szCs w:val="21"/>
              </w:rPr>
              <w:t>γ射线灭菌，无</w:t>
            </w:r>
            <w:r>
              <w:rPr>
                <w:rFonts w:hint="eastAsia" w:ascii="Times New Roman" w:eastAsia="宋体"/>
                <w:color w:val="auto"/>
                <w:sz w:val="21"/>
                <w:szCs w:val="21"/>
                <w:lang w:eastAsia="zh-CN"/>
              </w:rPr>
              <w:t>热源</w:t>
            </w:r>
            <w:r>
              <w:rPr>
                <w:rFonts w:hint="eastAsia" w:ascii="Times New Roman" w:eastAsia="宋体"/>
                <w:color w:val="auto"/>
                <w:sz w:val="21"/>
                <w:szCs w:val="21"/>
              </w:rPr>
              <w:t xml:space="preserve">。符合YY/T 1272-2016标准。 </w:t>
            </w:r>
          </w:p>
          <w:p w14:paraId="7AF81C0B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Times New Roman" w:eastAsia="宋体"/>
                <w:color w:val="auto"/>
                <w:sz w:val="21"/>
                <w:szCs w:val="21"/>
              </w:rPr>
            </w:pPr>
            <w:r>
              <w:rPr>
                <w:rFonts w:hint="eastAsia" w:ascii="Times New Roman" w:eastAsia="宋体"/>
                <w:color w:val="auto"/>
                <w:sz w:val="21"/>
                <w:szCs w:val="21"/>
                <w:lang w:val="en-US" w:eastAsia="zh-CN"/>
              </w:rPr>
              <w:t>四</w:t>
            </w:r>
            <w:r>
              <w:rPr>
                <w:rFonts w:hint="eastAsia" w:ascii="Times New Roman" w:eastAsia="宋体"/>
                <w:color w:val="auto"/>
                <w:sz w:val="21"/>
                <w:szCs w:val="21"/>
              </w:rPr>
              <w:t xml:space="preserve"> 效期要求：     </w:t>
            </w:r>
          </w:p>
          <w:p w14:paraId="4A67CF94">
            <w:pPr>
              <w:numPr>
                <w:ilvl w:val="0"/>
                <w:numId w:val="1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Times New Roman" w:eastAsia="宋体"/>
                <w:color w:val="auto"/>
                <w:sz w:val="21"/>
                <w:szCs w:val="21"/>
              </w:rPr>
            </w:pPr>
            <w:r>
              <w:rPr>
                <w:rFonts w:hint="eastAsia" w:ascii="Times New Roman" w:eastAsia="宋体"/>
                <w:color w:val="auto"/>
                <w:sz w:val="21"/>
                <w:szCs w:val="21"/>
              </w:rPr>
              <w:t xml:space="preserve">≥2年； </w:t>
            </w:r>
          </w:p>
          <w:p w14:paraId="366244D0">
            <w:pPr>
              <w:numPr>
                <w:ilvl w:val="0"/>
                <w:numId w:val="0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Times New Roman" w:eastAsia="宋体"/>
                <w:color w:val="auto"/>
                <w:sz w:val="21"/>
                <w:szCs w:val="21"/>
              </w:rPr>
            </w:pPr>
            <w:r>
              <w:rPr>
                <w:rFonts w:hint="eastAsia" w:ascii="Times New Roman" w:eastAsia="宋体"/>
                <w:color w:val="auto"/>
                <w:sz w:val="21"/>
                <w:szCs w:val="21"/>
              </w:rPr>
              <w:t xml:space="preserve">2、安装在机器上至少能够使用12周或能够完成100次透析治疗后更换。 </w:t>
            </w:r>
          </w:p>
          <w:p w14:paraId="1438322F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Times New Roman" w:eastAsia="宋体"/>
                <w:color w:val="auto"/>
                <w:sz w:val="21"/>
                <w:szCs w:val="21"/>
              </w:rPr>
            </w:pPr>
            <w:r>
              <w:rPr>
                <w:rFonts w:hint="eastAsia" w:ascii="Times New Roman" w:eastAsia="宋体"/>
                <w:color w:val="auto"/>
                <w:sz w:val="21"/>
                <w:szCs w:val="21"/>
                <w:lang w:val="en-US" w:eastAsia="zh-CN"/>
              </w:rPr>
              <w:t xml:space="preserve">五 </w:t>
            </w:r>
            <w:r>
              <w:rPr>
                <w:rFonts w:hint="eastAsia" w:ascii="Times New Roman" w:eastAsia="宋体"/>
                <w:color w:val="auto"/>
                <w:sz w:val="21"/>
                <w:szCs w:val="21"/>
              </w:rPr>
              <w:t xml:space="preserve">包装要求：                                                    </w:t>
            </w:r>
          </w:p>
          <w:p w14:paraId="57E06B84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Times New Roman" w:eastAsia="宋体"/>
                <w:color w:val="auto"/>
                <w:sz w:val="21"/>
                <w:szCs w:val="21"/>
              </w:rPr>
            </w:pPr>
            <w:r>
              <w:rPr>
                <w:rFonts w:hint="eastAsia" w:ascii="Times New Roman" w:eastAsia="宋体"/>
                <w:color w:val="auto"/>
                <w:sz w:val="21"/>
                <w:szCs w:val="21"/>
              </w:rPr>
              <w:t xml:space="preserve">无菌独立包装，有清晰标识:产品名称、型号、批号、有效期，提供足够的物理保护，在正常运输和储存过程中防止产品损坏或性能受损。 </w:t>
            </w:r>
          </w:p>
          <w:p w14:paraId="46221A56">
            <w:pPr>
              <w:snapToGrid w:val="0"/>
              <w:ind w:left="0" w:leftChars="0" w:right="0" w:rightChars="0" w:firstLine="0" w:firstLineChars="0"/>
              <w:jc w:val="left"/>
              <w:rPr>
                <w:rFonts w:hint="default" w:ascii="Times New Roman" w:hAnsi="宋体" w:eastAsia="宋体" w:cs="宋体"/>
                <w:bCs/>
                <w:color w:val="auto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color w:val="FF0000"/>
                <w:sz w:val="21"/>
                <w:szCs w:val="21"/>
                <w:lang w:val="en-US" w:eastAsia="zh-CN"/>
              </w:rPr>
              <w:t>*</w:t>
            </w:r>
            <w:r>
              <w:rPr>
                <w:rFonts w:hint="eastAsia" w:ascii="Times New Roman" w:eastAsia="宋体"/>
                <w:color w:val="auto"/>
                <w:sz w:val="21"/>
                <w:szCs w:val="21"/>
                <w:lang w:val="en-US" w:eastAsia="zh-CN"/>
              </w:rPr>
              <w:t>六</w:t>
            </w:r>
            <w:r>
              <w:rPr>
                <w:rFonts w:hint="eastAsia" w:ascii="Times New Roman" w:eastAsia="宋体"/>
                <w:color w:val="auto"/>
                <w:sz w:val="21"/>
                <w:szCs w:val="21"/>
              </w:rPr>
              <w:t xml:space="preserve"> </w:t>
            </w: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其他需求：该耗材可</w:t>
            </w:r>
            <w:r>
              <w:rPr>
                <w:rFonts w:hint="eastAsia" w:ascii="Times New Roman" w:eastAsia="宋体"/>
                <w:color w:val="auto"/>
                <w:sz w:val="21"/>
                <w:szCs w:val="21"/>
              </w:rPr>
              <w:t>直接安装在普通血液透析机上</w:t>
            </w:r>
            <w:r>
              <w:rPr>
                <w:rFonts w:hint="eastAsia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设备型号</w:t>
            </w:r>
            <w:r>
              <w:rPr>
                <w:rFonts w:hint="eastAsia" w:ascii="Times New Roman" w:eastAsia="宋体"/>
                <w:color w:val="auto"/>
                <w:sz w:val="21"/>
                <w:szCs w:val="21"/>
              </w:rPr>
              <w:t>DBB-27C，不采用其它转接方式，以减少漏液感染风险。</w:t>
            </w:r>
          </w:p>
        </w:tc>
        <w:tc>
          <w:tcPr>
            <w:tcW w:w="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E0AD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Times New Roman" w:hAnsi="宋体" w:eastAsia="宋体" w:cs="宋体"/>
                <w:i w:val="0"/>
                <w:iCs w:val="0"/>
                <w:color w:val="000000"/>
                <w:sz w:val="21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宋体" w:eastAsia="宋体" w:cs="宋体"/>
                <w:i w:val="0"/>
                <w:iCs w:val="0"/>
                <w:color w:val="000000"/>
                <w:sz w:val="21"/>
                <w:szCs w:val="24"/>
                <w:u w:val="none"/>
                <w:lang w:val="en-US" w:eastAsia="zh-CN"/>
              </w:rPr>
              <w:t>支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00C1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default" w:ascii="Times New Roman" w:hAnsi="宋体" w:eastAsia="宋体" w:cs="宋体"/>
                <w:i w:val="0"/>
                <w:iCs w:val="0"/>
                <w:color w:val="000000"/>
                <w:sz w:val="21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宋体" w:eastAsia="宋体" w:cs="宋体"/>
                <w:i w:val="0"/>
                <w:iCs w:val="0"/>
                <w:color w:val="000000"/>
                <w:sz w:val="21"/>
                <w:szCs w:val="22"/>
                <w:u w:val="none"/>
                <w:lang w:val="en-US" w:eastAsia="zh-CN"/>
              </w:rPr>
              <w:t>1000</w:t>
            </w:r>
          </w:p>
        </w:tc>
      </w:tr>
      <w:tr w14:paraId="1056E1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023F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4"/>
                <w:u w:val="none"/>
                <w:lang w:val="en-US" w:eastAsia="zh-CN" w:bidi="ar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19FF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Times New Roman" w:hAnsi="宋体" w:eastAsia="宋体" w:cs="宋体"/>
                <w:i w:val="0"/>
                <w:iCs w:val="0"/>
                <w:color w:val="auto"/>
                <w:sz w:val="21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宋体" w:eastAsia="宋体" w:cs="宋体"/>
                <w:i w:val="0"/>
                <w:iCs w:val="0"/>
                <w:color w:val="auto"/>
                <w:sz w:val="21"/>
                <w:szCs w:val="22"/>
                <w:u w:val="none"/>
                <w:lang w:val="en-US" w:eastAsia="zh-CN"/>
              </w:rPr>
              <w:t>透析液过滤器</w:t>
            </w:r>
          </w:p>
        </w:tc>
        <w:tc>
          <w:tcPr>
            <w:tcW w:w="7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D4A2A0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Times New Roman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规格型号:</w:t>
            </w:r>
            <w:r>
              <w:rPr>
                <w:rFonts w:hint="eastAsia" w:ascii="Times New Roman" w:eastAsia="宋体"/>
                <w:color w:val="auto"/>
                <w:sz w:val="21"/>
                <w:szCs w:val="21"/>
                <w:lang w:val="en-US" w:eastAsia="zh-CN"/>
              </w:rPr>
              <w:t>TWT-EF210</w:t>
            </w:r>
          </w:p>
          <w:p w14:paraId="6527B4D4">
            <w:pPr>
              <w:numPr>
                <w:ilvl w:val="0"/>
                <w:numId w:val="2"/>
              </w:num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</w:rPr>
              <w:t>产品由保护帽、端盖、密封圈、封口胶、中空纤维膜、壳体组成。</w:t>
            </w:r>
          </w:p>
          <w:p w14:paraId="5353E262">
            <w:pPr>
              <w:numPr>
                <w:ilvl w:val="0"/>
                <w:numId w:val="0"/>
              </w:numPr>
              <w:snapToGrid w:val="0"/>
              <w:ind w:leftChars="0" w:right="0" w:rightChars="0"/>
              <w:jc w:val="left"/>
              <w:rPr>
                <w:rFonts w:hint="eastAsia" w:ascii="Times New Roman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</w:rPr>
              <w:t>利用中空纤维膜的过滤作用。配套血液透析装置使用，清除透析液中的细菌、内毒素与不溶性微粒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  <w:lang w:eastAsia="zh-CN"/>
              </w:rPr>
              <w:t>。</w:t>
            </w:r>
          </w:p>
        </w:tc>
        <w:tc>
          <w:tcPr>
            <w:tcW w:w="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F1D1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Times New Roman" w:hAnsi="宋体" w:eastAsia="宋体" w:cs="宋体"/>
                <w:i w:val="0"/>
                <w:iCs w:val="0"/>
                <w:color w:val="auto"/>
                <w:sz w:val="21"/>
                <w:szCs w:val="24"/>
                <w:u w:val="none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21"/>
                <w:szCs w:val="21"/>
                <w:shd w:val="clear" w:fill="FFFFFF"/>
              </w:rPr>
              <w:t>支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A325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default" w:ascii="Times New Roman" w:hAnsi="宋体" w:eastAsia="宋体" w:cs="宋体"/>
                <w:i w:val="0"/>
                <w:iCs w:val="0"/>
                <w:color w:val="auto"/>
                <w:sz w:val="21"/>
                <w:szCs w:val="22"/>
                <w:u w:val="none"/>
                <w:lang w:val="en-US" w:eastAsia="zh-CN"/>
              </w:rPr>
            </w:pPr>
            <w:r>
              <w:rPr>
                <w:rFonts w:hint="eastAsia" w:hAnsi="宋体" w:cs="宋体"/>
                <w:i w:val="0"/>
                <w:iCs w:val="0"/>
                <w:color w:val="auto"/>
                <w:sz w:val="21"/>
                <w:szCs w:val="22"/>
                <w:u w:val="none"/>
                <w:lang w:val="en-US" w:eastAsia="zh-CN"/>
              </w:rPr>
              <w:t>1148</w:t>
            </w:r>
          </w:p>
        </w:tc>
      </w:tr>
    </w:tbl>
    <w:p w14:paraId="32346139">
      <w:pPr>
        <w:spacing w:line="360" w:lineRule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附件：</w:t>
      </w:r>
    </w:p>
    <w:p w14:paraId="534F9027">
      <w:pPr>
        <w:spacing w:line="600" w:lineRule="exact"/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7E6739"/>
    <w:multiLevelType w:val="singleLevel"/>
    <w:tmpl w:val="D77E673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9C4CB29"/>
    <w:multiLevelType w:val="singleLevel"/>
    <w:tmpl w:val="19C4CB29"/>
    <w:lvl w:ilvl="0" w:tentative="0">
      <w:start w:val="1"/>
      <w:numFmt w:val="decimal"/>
      <w:suff w:val="nothing"/>
      <w:lvlText w:val="%1、"/>
      <w:lvlJc w:val="left"/>
      <w:pPr>
        <w:ind w:left="105" w:leftChars="0" w:firstLine="0" w:firstLineChars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680BB3"/>
    <w:rsid w:val="07544F60"/>
    <w:rsid w:val="0CD911FB"/>
    <w:rsid w:val="0DB85E85"/>
    <w:rsid w:val="1394234B"/>
    <w:rsid w:val="13E8368A"/>
    <w:rsid w:val="16FC2EF4"/>
    <w:rsid w:val="1A371902"/>
    <w:rsid w:val="1DAE6E1D"/>
    <w:rsid w:val="1E825A75"/>
    <w:rsid w:val="1EBD1D21"/>
    <w:rsid w:val="2523677D"/>
    <w:rsid w:val="2B20326F"/>
    <w:rsid w:val="2F6703D3"/>
    <w:rsid w:val="2F9378A3"/>
    <w:rsid w:val="315272FB"/>
    <w:rsid w:val="333F226C"/>
    <w:rsid w:val="3C570CE1"/>
    <w:rsid w:val="3F06667E"/>
    <w:rsid w:val="44966C89"/>
    <w:rsid w:val="46A647C9"/>
    <w:rsid w:val="513C33F4"/>
    <w:rsid w:val="52431902"/>
    <w:rsid w:val="566D253A"/>
    <w:rsid w:val="58F54522"/>
    <w:rsid w:val="62065A1D"/>
    <w:rsid w:val="66486D06"/>
    <w:rsid w:val="67380E37"/>
    <w:rsid w:val="6FA94CC1"/>
    <w:rsid w:val="6FB048AE"/>
    <w:rsid w:val="727C17DE"/>
    <w:rsid w:val="758B0CB9"/>
    <w:rsid w:val="76B53A5A"/>
    <w:rsid w:val="79D064CE"/>
    <w:rsid w:val="7ADB36BB"/>
    <w:rsid w:val="7ADE1AEC"/>
    <w:rsid w:val="7B520C02"/>
    <w:rsid w:val="7CA94F0E"/>
    <w:rsid w:val="7CB12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816</Words>
  <Characters>935</Characters>
  <Lines>0</Lines>
  <Paragraphs>0</Paragraphs>
  <TotalTime>2</TotalTime>
  <ScaleCrop>false</ScaleCrop>
  <LinksUpToDate>false</LinksUpToDate>
  <CharactersWithSpaces>1148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2025-08-11T01:08:00Z</dcterms:created>
  <dc:creator>Administrator</dc:creator>
  <cp:lastModifiedBy>罗超</cp:lastModifiedBy>
  <dcterms:modified xsi:type="dcterms:W3CDTF">2026-08-05T06:39:40Z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eyJoZGlkIjoiZDc1YzZkNmY5NzMxYjFjYjJkNTI4MDE3NWM4OWM4OWYiLCJ1c2VySWQiOiI1Njg2OTg3NTcifQ==</vt:lpwstr>
  </property>
  <property fmtid="{D5CDD505-2E9C-101B-9397-08002B2CF9AE}" pid="4" name="ICV">
    <vt:lpwstr>C17D0B916B1D431F94D10035ADEF2D60_12</vt:lpwstr>
  </property>
</Properties>
</file>